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4FAD9" w14:textId="77777777" w:rsidR="00FA6530" w:rsidRPr="00FA6530" w:rsidRDefault="00FA6530" w:rsidP="00FA6530">
      <w:r w:rsidRPr="00FA6530">
        <w:t>Devono essere pubblicate le informazioni ambientali di cui all’articolo 2, comma 1, lettera a), del decreto legislativo 19 agosto 2005, n. 195, che le amministrazioni detengono ai fini delle proprie attività istituzionali, nonché le relazioni di cui all’articolo 10 del medesimo decreto legislativo</w:t>
      </w:r>
    </w:p>
    <w:p w14:paraId="34383F22" w14:textId="77777777" w:rsidR="00FA6530" w:rsidRPr="00FA6530" w:rsidRDefault="00FA6530" w:rsidP="00FA6530">
      <w:r w:rsidRPr="00FA6530">
        <w:rPr>
          <w:b/>
          <w:bCs/>
        </w:rPr>
        <w:t>Riferimenti normativi</w:t>
      </w:r>
    </w:p>
    <w:p w14:paraId="6CDACF32" w14:textId="77777777" w:rsidR="00FA6530" w:rsidRPr="00FA6530" w:rsidRDefault="00FA6530" w:rsidP="00FA6530">
      <w:r w:rsidRPr="00FA6530">
        <w:t>Art. 2, comma 1, lettera a), e art. 10 del </w:t>
      </w:r>
      <w:hyperlink r:id="rId4" w:tgtFrame="_blank" w:history="1">
        <w:r w:rsidRPr="00FA6530">
          <w:rPr>
            <w:rStyle w:val="Collegamentoipertestuale"/>
          </w:rPr>
          <w:t>d.lgs. 19 agosto 2005, n. 195</w:t>
        </w:r>
      </w:hyperlink>
      <w:r w:rsidRPr="00FA6530">
        <w:t>.</w:t>
      </w:r>
    </w:p>
    <w:p w14:paraId="214B94D2" w14:textId="77777777" w:rsidR="00FA6530" w:rsidRPr="00FA6530" w:rsidRDefault="00FA6530" w:rsidP="00FA6530">
      <w:r w:rsidRPr="00FA6530">
        <w:t>Di seguito le informazioni ambientali che l'Amministrazione detiene ai fini delle proprie attività istituzionali (con link a documenti e siti web contenenti i dati relativi al territorio del Comune di Roccamena ma comunque detenuti da altri Enti):</w:t>
      </w:r>
    </w:p>
    <w:p w14:paraId="6B99063E" w14:textId="77777777" w:rsidR="00FA6530" w:rsidRPr="00FA6530" w:rsidRDefault="00FA6530" w:rsidP="00FA6530">
      <w:r w:rsidRPr="00FA6530">
        <w:rPr>
          <w:b/>
          <w:bCs/>
        </w:rPr>
        <w:t>Stato dell'ambiente</w:t>
      </w:r>
    </w:p>
    <w:p w14:paraId="68915D13" w14:textId="77777777" w:rsidR="00FA6530" w:rsidRPr="00FA6530" w:rsidRDefault="00FA6530" w:rsidP="00FA6530">
      <w:r w:rsidRPr="00FA6530">
        <w:t>Stato degli elementi dell'ambiente, quali l'aria, l'atmosfera   (sito </w:t>
      </w:r>
      <w:hyperlink r:id="rId5" w:tgtFrame="_blank" w:history="1">
        <w:r w:rsidRPr="00FA6530">
          <w:rPr>
            <w:rStyle w:val="Collegamentoipertestuale"/>
          </w:rPr>
          <w:t>ARPA SICILIA</w:t>
        </w:r>
      </w:hyperlink>
      <w:r w:rsidRPr="00FA6530">
        <w:t>), l'acqua (sito </w:t>
      </w:r>
      <w:hyperlink r:id="rId6" w:tgtFrame="_blank" w:history="1">
        <w:r w:rsidRPr="00FA6530">
          <w:rPr>
            <w:rStyle w:val="Collegamentoipertestuale"/>
          </w:rPr>
          <w:t>ARPA SICILIA</w:t>
        </w:r>
      </w:hyperlink>
      <w:r w:rsidRPr="00FA6530">
        <w:t>), il suolo, il territorio ( vedi </w:t>
      </w:r>
      <w:hyperlink r:id="rId7" w:tgtFrame="_blank" w:history="1">
        <w:r w:rsidRPr="00FA6530">
          <w:rPr>
            <w:rStyle w:val="Collegamentoipertestuale"/>
          </w:rPr>
          <w:t>PAI – Piano stralcio di bacino per l’Assetto Idrogeologico</w:t>
        </w:r>
      </w:hyperlink>
      <w:r w:rsidRPr="00FA6530">
        <w:t>), i siti naturali (</w:t>
      </w:r>
      <w:hyperlink r:id="rId8" w:tgtFrame="_blank" w:history="1">
        <w:r w:rsidRPr="00FA6530">
          <w:rPr>
            <w:rStyle w:val="Collegamentoipertestuale"/>
          </w:rPr>
          <w:t>Aree naturali protette della Sicilia</w:t>
        </w:r>
      </w:hyperlink>
      <w:r w:rsidRPr="00FA6530">
        <w:t>).</w:t>
      </w:r>
    </w:p>
    <w:p w14:paraId="2BAC991D" w14:textId="77777777" w:rsidR="00FA6530" w:rsidRPr="00FA6530" w:rsidRDefault="00FA6530" w:rsidP="00FA6530">
      <w:r w:rsidRPr="00FA6530">
        <w:rPr>
          <w:b/>
          <w:bCs/>
        </w:rPr>
        <w:t>Fattori inquinanti</w:t>
      </w:r>
    </w:p>
    <w:p w14:paraId="177AC701" w14:textId="77777777" w:rsidR="00FA6530" w:rsidRPr="00FA6530" w:rsidRDefault="00FA6530" w:rsidP="00FA6530">
      <w:r w:rsidRPr="00FA6530">
        <w:t>Fattori quali le sostanze, l'energia, il rumore, le radiazioni od i rifiuti, anche quelli radioattivi, le emissioni (sito </w:t>
      </w:r>
      <w:hyperlink r:id="rId9" w:tgtFrame="_blank" w:history="1">
        <w:r w:rsidRPr="00FA6530">
          <w:rPr>
            <w:rStyle w:val="Collegamentoipertestuale"/>
          </w:rPr>
          <w:t>ARPA SICILIA</w:t>
        </w:r>
      </w:hyperlink>
      <w:r w:rsidRPr="00FA6530">
        <w:t>).</w:t>
      </w:r>
    </w:p>
    <w:p w14:paraId="5C312031" w14:textId="77777777" w:rsidR="00FA6530" w:rsidRPr="00FA6530" w:rsidRDefault="00FA6530" w:rsidP="00FA6530">
      <w:r w:rsidRPr="00FA6530">
        <w:rPr>
          <w:b/>
          <w:bCs/>
        </w:rPr>
        <w:t>Misure incidenti sull'ambiente e relative analisi di impatto</w:t>
      </w:r>
    </w:p>
    <w:p w14:paraId="63ACE5CB" w14:textId="77777777" w:rsidR="00FA6530" w:rsidRPr="00FA6530" w:rsidRDefault="00FA6530" w:rsidP="00FA6530">
      <w:r w:rsidRPr="00FA6530">
        <w:t>Misure, anche amministrative, quali le politiche, le disposizioni legislative, i piani (vedi file allegati piano finanziario rifiuti).</w:t>
      </w:r>
    </w:p>
    <w:p w14:paraId="7AF88F75" w14:textId="77777777" w:rsidR="00FA6530" w:rsidRPr="00FA6530" w:rsidRDefault="00FA6530" w:rsidP="00FA6530">
      <w:r w:rsidRPr="00FA6530">
        <w:rPr>
          <w:b/>
          <w:bCs/>
        </w:rPr>
        <w:t>Misure a protezione dell'ambiente e relative analisi di impatto</w:t>
      </w:r>
    </w:p>
    <w:p w14:paraId="2CA47F3B" w14:textId="77777777" w:rsidR="00FA6530" w:rsidRPr="00FA6530" w:rsidRDefault="00FA6530" w:rsidP="00FA6530">
      <w:r w:rsidRPr="00FA6530">
        <w:t xml:space="preserve">Misure o attività finalizzate a proteggere i suddetti elementi ed analisi </w:t>
      </w:r>
      <w:proofErr w:type="spellStart"/>
      <w:r w:rsidRPr="00FA6530">
        <w:t>costi-benefìci</w:t>
      </w:r>
      <w:proofErr w:type="spellEnd"/>
      <w:r w:rsidRPr="00FA6530">
        <w:t xml:space="preserve"> ed altre analisi ed ipotesi economiche usate nell'ambito delle stesse (vedi file </w:t>
      </w:r>
      <w:proofErr w:type="gramStart"/>
      <w:r w:rsidRPr="00FA6530">
        <w:t>allegati  e</w:t>
      </w:r>
      <w:proofErr w:type="gramEnd"/>
      <w:r w:rsidRPr="00FA6530">
        <w:t xml:space="preserve"> misure contenute nei piani sopra elencati).</w:t>
      </w:r>
    </w:p>
    <w:p w14:paraId="3DB1BA7F" w14:textId="77777777" w:rsidR="00FA6530" w:rsidRPr="00FA6530" w:rsidRDefault="00FA6530" w:rsidP="00FA6530">
      <w:r w:rsidRPr="00FA6530">
        <w:rPr>
          <w:b/>
          <w:bCs/>
        </w:rPr>
        <w:t>Relazioni sull'attuazione della legislazione </w:t>
      </w:r>
    </w:p>
    <w:p w14:paraId="664C7F96" w14:textId="77777777" w:rsidR="00FA6530" w:rsidRPr="00FA6530" w:rsidRDefault="00FA6530" w:rsidP="00FA6530">
      <w:r w:rsidRPr="00FA6530">
        <w:t>Relazioni sull'attuazione della legislazione ambientale (</w:t>
      </w:r>
      <w:hyperlink r:id="rId10" w:tgtFrame="_blank" w:history="1">
        <w:r w:rsidRPr="00FA6530">
          <w:rPr>
            <w:rStyle w:val="Collegamentoipertestuale"/>
          </w:rPr>
          <w:t>Legambiente,</w:t>
        </w:r>
      </w:hyperlink>
      <w:r w:rsidRPr="00FA6530">
        <w:t> </w:t>
      </w:r>
      <w:hyperlink r:id="rId11" w:tgtFrame="_blank" w:history="1">
        <w:r w:rsidRPr="00FA6530">
          <w:rPr>
            <w:rStyle w:val="Collegamentoipertestuale"/>
          </w:rPr>
          <w:t>ISTAT</w:t>
        </w:r>
      </w:hyperlink>
      <w:r w:rsidRPr="00FA6530">
        <w:t>).</w:t>
      </w:r>
    </w:p>
    <w:p w14:paraId="1FC79B73" w14:textId="77777777" w:rsidR="00FA6530" w:rsidRPr="00FA6530" w:rsidRDefault="00FA6530" w:rsidP="00FA6530">
      <w:r w:rsidRPr="00FA6530">
        <w:rPr>
          <w:b/>
          <w:bCs/>
        </w:rPr>
        <w:t>Stato della salute e della sicurezza umana</w:t>
      </w:r>
    </w:p>
    <w:p w14:paraId="47A34B37" w14:textId="77777777" w:rsidR="00FA6530" w:rsidRPr="00FA6530" w:rsidRDefault="00FA6530" w:rsidP="00FA6530">
      <w:r w:rsidRPr="00FA6530">
        <w:t>Stato della salute e della sicurezza umana, compresa la contaminazione della catena alimentare, le condizioni della vita umana </w:t>
      </w:r>
      <w:hyperlink r:id="rId12" w:tgtFrame="_blank" w:history="1">
        <w:r w:rsidRPr="00FA6530">
          <w:rPr>
            <w:rStyle w:val="Collegamentoipertestuale"/>
          </w:rPr>
          <w:t>(sito AUSL</w:t>
        </w:r>
      </w:hyperlink>
      <w:hyperlink r:id="rId13" w:tgtFrame="_blank" w:history="1">
        <w:r w:rsidRPr="00FA6530">
          <w:rPr>
            <w:rStyle w:val="Collegamentoipertestuale"/>
          </w:rPr>
          <w:t>)</w:t>
        </w:r>
      </w:hyperlink>
      <w:r w:rsidRPr="00FA6530">
        <w:t> il paesaggio, i siti e gli edifici d'interesse culturale </w:t>
      </w:r>
      <w:hyperlink r:id="rId14" w:tgtFrame="_blank" w:history="1">
        <w:r w:rsidRPr="00FA6530">
          <w:rPr>
            <w:rStyle w:val="Collegamentoipertestuale"/>
          </w:rPr>
          <w:t>(sito Soprintendenza)</w:t>
        </w:r>
      </w:hyperlink>
      <w:r w:rsidRPr="00FA6530">
        <w:t>, per quanto influenzabili dallo stato degli elementi dell'ambiente, attraverso tali elementi, da qualsiasi fattore.</w:t>
      </w:r>
    </w:p>
    <w:p w14:paraId="5E895EE9" w14:textId="77777777" w:rsidR="00FA6530" w:rsidRPr="00FA6530" w:rsidRDefault="00FA6530" w:rsidP="00FA6530">
      <w:r w:rsidRPr="00FA6530">
        <w:rPr>
          <w:b/>
          <w:bCs/>
        </w:rPr>
        <w:t>Relazione sullo stato dell'ambiente del Ministero dell'Ambiente e della tutela del territorio (</w:t>
      </w:r>
      <w:hyperlink r:id="rId15" w:tgtFrame="_blank" w:history="1">
        <w:r w:rsidRPr="00FA6530">
          <w:rPr>
            <w:rStyle w:val="Collegamentoipertestuale"/>
            <w:b/>
            <w:bCs/>
          </w:rPr>
          <w:t>Ministero dell'Ambiente - ISPRA</w:t>
        </w:r>
      </w:hyperlink>
      <w:r w:rsidRPr="00FA6530">
        <w:rPr>
          <w:b/>
          <w:bCs/>
        </w:rPr>
        <w:t>)</w:t>
      </w:r>
    </w:p>
    <w:p w14:paraId="712189E5" w14:textId="77777777" w:rsidR="001F121F" w:rsidRDefault="001F121F"/>
    <w:sectPr w:rsidR="001F121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47"/>
    <w:rsid w:val="001F121F"/>
    <w:rsid w:val="002E2CE2"/>
    <w:rsid w:val="006A3E61"/>
    <w:rsid w:val="00B34C47"/>
    <w:rsid w:val="00FA6530"/>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C5C135-6A2A-4ECE-AD0F-CA66B776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B34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3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34C4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34C4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34C4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34C4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34C4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34C4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34C4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34C4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34C4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34C4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34C4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34C4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34C4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34C4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34C4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34C47"/>
    <w:rPr>
      <w:rFonts w:eastAsiaTheme="majorEastAsia" w:cstheme="majorBidi"/>
      <w:color w:val="272727" w:themeColor="text1" w:themeTint="D8"/>
    </w:rPr>
  </w:style>
  <w:style w:type="paragraph" w:styleId="Titolo">
    <w:name w:val="Title"/>
    <w:basedOn w:val="Normale"/>
    <w:next w:val="Normale"/>
    <w:link w:val="TitoloCarattere"/>
    <w:uiPriority w:val="10"/>
    <w:qFormat/>
    <w:rsid w:val="00B34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34C4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34C4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34C4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34C4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34C47"/>
    <w:rPr>
      <w:i/>
      <w:iCs/>
      <w:color w:val="404040" w:themeColor="text1" w:themeTint="BF"/>
    </w:rPr>
  </w:style>
  <w:style w:type="paragraph" w:styleId="Paragrafoelenco">
    <w:name w:val="List Paragraph"/>
    <w:basedOn w:val="Normale"/>
    <w:uiPriority w:val="34"/>
    <w:qFormat/>
    <w:rsid w:val="00B34C47"/>
    <w:pPr>
      <w:ind w:left="720"/>
      <w:contextualSpacing/>
    </w:pPr>
  </w:style>
  <w:style w:type="character" w:styleId="Enfasiintensa">
    <w:name w:val="Intense Emphasis"/>
    <w:basedOn w:val="Carpredefinitoparagrafo"/>
    <w:uiPriority w:val="21"/>
    <w:qFormat/>
    <w:rsid w:val="00B34C47"/>
    <w:rPr>
      <w:i/>
      <w:iCs/>
      <w:color w:val="0F4761" w:themeColor="accent1" w:themeShade="BF"/>
    </w:rPr>
  </w:style>
  <w:style w:type="paragraph" w:styleId="Citazioneintensa">
    <w:name w:val="Intense Quote"/>
    <w:basedOn w:val="Normale"/>
    <w:next w:val="Normale"/>
    <w:link w:val="CitazioneintensaCarattere"/>
    <w:uiPriority w:val="30"/>
    <w:qFormat/>
    <w:rsid w:val="00B3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34C47"/>
    <w:rPr>
      <w:i/>
      <w:iCs/>
      <w:color w:val="0F4761" w:themeColor="accent1" w:themeShade="BF"/>
    </w:rPr>
  </w:style>
  <w:style w:type="character" w:styleId="Riferimentointenso">
    <w:name w:val="Intense Reference"/>
    <w:basedOn w:val="Carpredefinitoparagrafo"/>
    <w:uiPriority w:val="32"/>
    <w:qFormat/>
    <w:rsid w:val="00B34C47"/>
    <w:rPr>
      <w:b/>
      <w:bCs/>
      <w:smallCaps/>
      <w:color w:val="0F4761" w:themeColor="accent1" w:themeShade="BF"/>
      <w:spacing w:val="5"/>
    </w:rPr>
  </w:style>
  <w:style w:type="character" w:styleId="Collegamentoipertestuale">
    <w:name w:val="Hyperlink"/>
    <w:basedOn w:val="Carpredefinitoparagrafo"/>
    <w:uiPriority w:val="99"/>
    <w:unhideWhenUsed/>
    <w:rsid w:val="00FA6530"/>
    <w:rPr>
      <w:color w:val="467886" w:themeColor="hyperlink"/>
      <w:u w:val="single"/>
    </w:rPr>
  </w:style>
  <w:style w:type="character" w:styleId="Menzionenonrisolta">
    <w:name w:val="Unresolved Mention"/>
    <w:basedOn w:val="Carpredefinitoparagrafo"/>
    <w:uiPriority w:val="99"/>
    <w:semiHidden/>
    <w:unhideWhenUsed/>
    <w:rsid w:val="00FA65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2813">
      <w:bodyDiv w:val="1"/>
      <w:marLeft w:val="0"/>
      <w:marRight w:val="0"/>
      <w:marTop w:val="0"/>
      <w:marBottom w:val="0"/>
      <w:divBdr>
        <w:top w:val="none" w:sz="0" w:space="0" w:color="auto"/>
        <w:left w:val="none" w:sz="0" w:space="0" w:color="auto"/>
        <w:bottom w:val="none" w:sz="0" w:space="0" w:color="auto"/>
        <w:right w:val="none" w:sz="0" w:space="0" w:color="auto"/>
      </w:divBdr>
    </w:div>
    <w:div w:id="169758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r.regione.sicilia.it/geoportale/mobile/search.html?q=riserve" TargetMode="External"/><Relationship Id="rId13" Type="http://schemas.openxmlformats.org/officeDocument/2006/relationships/hyperlink" Target="https://www.ausl.mo.it/" TargetMode="External"/><Relationship Id="rId3" Type="http://schemas.openxmlformats.org/officeDocument/2006/relationships/webSettings" Target="webSettings.xml"/><Relationship Id="rId7" Type="http://schemas.openxmlformats.org/officeDocument/2006/relationships/hyperlink" Target="https://www.sitr.regione.sicilia.it/pai/" TargetMode="External"/><Relationship Id="rId12" Type="http://schemas.openxmlformats.org/officeDocument/2006/relationships/hyperlink" Target="https://www.asppalermo.or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pa.sicilia.it/" TargetMode="External"/><Relationship Id="rId11" Type="http://schemas.openxmlformats.org/officeDocument/2006/relationships/hyperlink" Target="https://www.istat.it/statistiche-per-temi/ambiente-e-territorio/" TargetMode="External"/><Relationship Id="rId5" Type="http://schemas.openxmlformats.org/officeDocument/2006/relationships/hyperlink" Target="https://www.arpa.sicilia.it/" TargetMode="External"/><Relationship Id="rId15" Type="http://schemas.openxmlformats.org/officeDocument/2006/relationships/hyperlink" Target="https://www.minambiente.it/pagina/stato-dell-ambiente" TargetMode="External"/><Relationship Id="rId10" Type="http://schemas.openxmlformats.org/officeDocument/2006/relationships/hyperlink" Target="https://www.legambiente.it/ecosistema-urbano/" TargetMode="External"/><Relationship Id="rId4" Type="http://schemas.openxmlformats.org/officeDocument/2006/relationships/hyperlink" Target="http://www.normattiva.it/uri-res/N2Ls?urn:nir:stato:decreto.legislativo:2005-08-19;195!vig=" TargetMode="External"/><Relationship Id="rId9" Type="http://schemas.openxmlformats.org/officeDocument/2006/relationships/hyperlink" Target="https://www.arpa.sicilia.it/" TargetMode="External"/><Relationship Id="rId14" Type="http://schemas.openxmlformats.org/officeDocument/2006/relationships/hyperlink" Target="https://www.regione.sicilia.it/istituzioni/regione/strutture-regionali/soprintendenza-beni-culturali-ambientali-palerm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470</Words>
  <Characters>2684</Characters>
  <Application>Microsoft Office Word</Application>
  <DocSecurity>0</DocSecurity>
  <Lines>22</Lines>
  <Paragraphs>6</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Giammetta Giuseppe</dc:creator>
  <cp:keywords/>
  <dc:description/>
  <cp:lastModifiedBy>Giammetta Giuseppe</cp:lastModifiedBy>
  <cp:revision>2</cp:revision>
  <dcterms:created xsi:type="dcterms:W3CDTF">2026-01-16T09:08:00Z</dcterms:created>
  <dcterms:modified xsi:type="dcterms:W3CDTF">2026-01-16T09:08:00Z</dcterms:modified>
</cp:coreProperties>
</file>